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F8" w:rsidRPr="00744CF8" w:rsidRDefault="00744CF8" w:rsidP="00744CF8">
      <w:pPr>
        <w:shd w:val="clear" w:color="auto" w:fill="FFFFFF"/>
        <w:spacing w:before="75" w:after="75" w:line="432" w:lineRule="atLeast"/>
        <w:ind w:left="150" w:right="150"/>
        <w:outlineLvl w:val="1"/>
        <w:rPr>
          <w:rFonts w:ascii="Times New Roman" w:eastAsia="Times New Roman" w:hAnsi="Times New Roman" w:cs="Times New Roman"/>
          <w:color w:val="4E6883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E6883"/>
          <w:sz w:val="36"/>
          <w:szCs w:val="36"/>
          <w:lang w:eastAsia="ru-RU"/>
        </w:rPr>
        <w:t xml:space="preserve">                                   </w:t>
      </w:r>
      <w:r w:rsidRPr="00744CF8">
        <w:rPr>
          <w:rFonts w:ascii="Times New Roman" w:eastAsia="Times New Roman" w:hAnsi="Times New Roman" w:cs="Times New Roman"/>
          <w:color w:val="4E6883"/>
          <w:sz w:val="36"/>
          <w:szCs w:val="36"/>
          <w:lang w:eastAsia="ru-RU"/>
        </w:rPr>
        <w:t>Порядок обжалования</w:t>
      </w:r>
    </w:p>
    <w:p w:rsidR="00744CF8" w:rsidRPr="00744CF8" w:rsidRDefault="00744CF8" w:rsidP="00744CF8">
      <w:pPr>
        <w:shd w:val="clear" w:color="auto" w:fill="FFFFFF"/>
        <w:spacing w:before="195" w:after="195" w:line="341" w:lineRule="atLeast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744CF8">
        <w:rPr>
          <w:rFonts w:ascii="Arial" w:eastAsia="Times New Roman" w:hAnsi="Arial" w:cs="Arial"/>
          <w:color w:val="303F50"/>
          <w:sz w:val="24"/>
          <w:szCs w:val="24"/>
          <w:lang w:eastAsia="ru-RU"/>
        </w:rPr>
        <w:t xml:space="preserve">Закон наделяет физических и юридических лиц правом обращаться с жалобой на действия (решения), нарушающие их права и свободы, либо непосредственно в суд, в арбитражный суд, либо в таможенный орган, т.е. предусматривает возможность выбора первоначального пути обжалования. В соответствии с </w:t>
      </w:r>
      <w:proofErr w:type="spellStart"/>
      <w:proofErr w:type="gramStart"/>
      <w:r w:rsidRPr="00744CF8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разд.XIII</w:t>
      </w:r>
      <w:proofErr w:type="spellEnd"/>
      <w:proofErr w:type="gramEnd"/>
      <w:r w:rsidRPr="00744CF8">
        <w:rPr>
          <w:rFonts w:ascii="Arial" w:eastAsia="Times New Roman" w:hAnsi="Arial" w:cs="Arial"/>
          <w:color w:val="303F50"/>
          <w:sz w:val="24"/>
          <w:szCs w:val="24"/>
          <w:lang w:eastAsia="ru-RU"/>
        </w:rPr>
        <w:t xml:space="preserve"> ТК РФ 1993 г. до подачи заявления или жалобы в суд необходимо было соблюсти процедуру первоначального обжалования решений (действий) таможенного органа и подать жалобу в вышестоящий таможенный орган или должностному лицу. В случае несоблюдения указанного порядка жалоба в суд или исковое заявление в арбитражный суд оставались без рассмотрения.</w:t>
      </w:r>
    </w:p>
    <w:p w:rsidR="00744CF8" w:rsidRPr="00744CF8" w:rsidRDefault="00744CF8" w:rsidP="00744CF8">
      <w:pPr>
        <w:shd w:val="clear" w:color="auto" w:fill="FFFFFF"/>
        <w:spacing w:before="195" w:after="195" w:line="341" w:lineRule="atLeast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744CF8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В соответствии с ч.1 ст.46 Конституции РФ каждому гарантируется судебная защита его прав и свобод. Частью 2 ст.46 Конституции РФ установлено, что решения и действия (бездействие) органов государственной власти, органов местного самоуправления, общественных объединений и должностных лиц могут быть обжалованы в суд. Возможность беспрепятственно обращаться в суд за защитой своих прав, нарушенных неправомерными действиями государственных органов, является одним из основных принципов правового государства.</w:t>
      </w:r>
    </w:p>
    <w:p w:rsidR="00744CF8" w:rsidRPr="00744CF8" w:rsidRDefault="00744CF8" w:rsidP="00744CF8">
      <w:pPr>
        <w:shd w:val="clear" w:color="auto" w:fill="FFFFFF"/>
        <w:spacing w:before="195" w:after="195" w:line="341" w:lineRule="atLeast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744CF8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В соответствии со ст.12, 13 ГК РФ одним из способов защиты нарушенных гражданских прав юридических и физических лиц является признание судом недействительными не соответствующих закону или иным правовым актам и нарушающих гражданские права и охраняемые законом интересы граждан либо юридических лиц ненормативных актов государственных органов или органов местного самоуправления, а в случаях, предусмотренных законом, также и нормативных актов. Статьей 1 Закона РФ от 27 апреля 1993 г. N 4866-I "Об обжаловании в суд действий и решений, нарушающих права и свободы граждан"*(39) также установлено, что каждый гражданин имеет право обратиться с жалобой в суд, если считает, что неправомерными действиями (решениями) государственных органов, органов местного самоуправления или должностных лиц, государственных служащих нарушены его права и свободы</w:t>
      </w:r>
    </w:p>
    <w:p w:rsidR="002A2C66" w:rsidRDefault="002A2C66"/>
    <w:sectPr w:rsidR="002A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F8"/>
    <w:rsid w:val="002A2C66"/>
    <w:rsid w:val="007337EB"/>
    <w:rsid w:val="0074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51689-5BCB-47D8-A80E-564FD8D5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2026-05-30T13:18:00Z</dcterms:created>
  <dcterms:modified xsi:type="dcterms:W3CDTF">2026-05-30T13:18:00Z</dcterms:modified>
</cp:coreProperties>
</file>